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FCE" w:rsidRDefault="00084FCE">
      <w:pPr>
        <w:pStyle w:val="ConsPlusTitlePage"/>
      </w:pPr>
      <w:r>
        <w:t xml:space="preserve">Документ предоставлен </w:t>
      </w:r>
      <w:hyperlink r:id="rId5" w:history="1">
        <w:r>
          <w:rPr>
            <w:color w:val="0000FF"/>
          </w:rPr>
          <w:t>КонсультантПлюс</w:t>
        </w:r>
      </w:hyperlink>
      <w:r>
        <w:br/>
      </w:r>
    </w:p>
    <w:p w:rsidR="00084FCE" w:rsidRDefault="00084FCE">
      <w:pPr>
        <w:pStyle w:val="ConsPlusNormal"/>
        <w:jc w:val="both"/>
        <w:outlineLvl w:val="0"/>
      </w:pPr>
    </w:p>
    <w:p w:rsidR="00084FCE" w:rsidRDefault="00084FCE">
      <w:pPr>
        <w:pStyle w:val="ConsPlusNormal"/>
        <w:outlineLvl w:val="0"/>
      </w:pPr>
      <w:r>
        <w:t>Зарегистрировано в администрации Губернатора Калужской обл. 11 июля 2014 г. N 4439</w:t>
      </w:r>
    </w:p>
    <w:p w:rsidR="00084FCE" w:rsidRDefault="00084FCE">
      <w:pPr>
        <w:pStyle w:val="ConsPlusNormal"/>
        <w:pBdr>
          <w:top w:val="single" w:sz="6" w:space="0" w:color="auto"/>
        </w:pBdr>
        <w:spacing w:before="100" w:after="100"/>
        <w:jc w:val="both"/>
        <w:rPr>
          <w:sz w:val="2"/>
          <w:szCs w:val="2"/>
        </w:rPr>
      </w:pPr>
    </w:p>
    <w:p w:rsidR="00084FCE" w:rsidRDefault="00084FCE">
      <w:pPr>
        <w:pStyle w:val="ConsPlusNormal"/>
        <w:jc w:val="both"/>
      </w:pPr>
    </w:p>
    <w:p w:rsidR="00084FCE" w:rsidRDefault="00084FCE">
      <w:pPr>
        <w:pStyle w:val="ConsPlusTitle"/>
        <w:jc w:val="center"/>
      </w:pPr>
      <w:r>
        <w:t>КАЛУЖСКАЯ ОБЛАСТЬ</w:t>
      </w:r>
    </w:p>
    <w:p w:rsidR="00084FCE" w:rsidRDefault="00084FCE">
      <w:pPr>
        <w:pStyle w:val="ConsPlusTitle"/>
        <w:jc w:val="center"/>
      </w:pPr>
      <w:r>
        <w:t>МИНИСТЕРСТВО СТРОИТЕЛЬСТВА</w:t>
      </w:r>
    </w:p>
    <w:p w:rsidR="00084FCE" w:rsidRDefault="00084FCE">
      <w:pPr>
        <w:pStyle w:val="ConsPlusTitle"/>
        <w:jc w:val="center"/>
      </w:pPr>
      <w:r>
        <w:t>И ЖИЛИЩНО-КОММУНАЛЬНОГО ХОЗЯЙСТВА</w:t>
      </w:r>
    </w:p>
    <w:p w:rsidR="00084FCE" w:rsidRDefault="00084FCE">
      <w:pPr>
        <w:pStyle w:val="ConsPlusTitle"/>
        <w:jc w:val="center"/>
      </w:pPr>
    </w:p>
    <w:p w:rsidR="00084FCE" w:rsidRDefault="00084FCE">
      <w:pPr>
        <w:pStyle w:val="ConsPlusTitle"/>
        <w:jc w:val="center"/>
      </w:pPr>
      <w:r>
        <w:t>ПРИКАЗ</w:t>
      </w:r>
    </w:p>
    <w:p w:rsidR="00084FCE" w:rsidRDefault="00084FCE">
      <w:pPr>
        <w:pStyle w:val="ConsPlusTitle"/>
        <w:jc w:val="center"/>
      </w:pPr>
      <w:r>
        <w:t>от 19 июня 2014 г. N 240</w:t>
      </w:r>
    </w:p>
    <w:p w:rsidR="00084FCE" w:rsidRDefault="00084FCE">
      <w:pPr>
        <w:pStyle w:val="ConsPlusTitle"/>
        <w:jc w:val="center"/>
      </w:pPr>
    </w:p>
    <w:p w:rsidR="00084FCE" w:rsidRDefault="00084FCE">
      <w:pPr>
        <w:pStyle w:val="ConsPlusTitle"/>
        <w:jc w:val="center"/>
      </w:pPr>
      <w:r>
        <w:t>ОБ УТВЕРЖДЕНИИ ПОЛОЖЕНИЯ О ПОРЯДКЕ ПРЕДОСТАВЛЕНИЯ ЛИЦОМ,</w:t>
      </w:r>
    </w:p>
    <w:p w:rsidR="00084FCE" w:rsidRDefault="00084FCE">
      <w:pPr>
        <w:pStyle w:val="ConsPlusTitle"/>
        <w:jc w:val="center"/>
      </w:pPr>
      <w:r>
        <w:t xml:space="preserve">НА </w:t>
      </w:r>
      <w:proofErr w:type="gramStart"/>
      <w:r>
        <w:t>ИМЯ</w:t>
      </w:r>
      <w:proofErr w:type="gramEnd"/>
      <w:r>
        <w:t xml:space="preserve"> КОТОРОГО ОТКРЫТ СПЕЦИАЛЬНЫЙ СЧЕТ, И РЕГИОНАЛЬНЫМ</w:t>
      </w:r>
    </w:p>
    <w:p w:rsidR="00084FCE" w:rsidRDefault="00084FCE">
      <w:pPr>
        <w:pStyle w:val="ConsPlusTitle"/>
        <w:jc w:val="center"/>
      </w:pPr>
      <w:r>
        <w:t>ОПЕРАТОРОМ СВЕДЕНИЙ, ПОДЛЕЖАЩИХ ПРЕДОСТАВЛЕНИЮ</w:t>
      </w:r>
    </w:p>
    <w:p w:rsidR="00084FCE" w:rsidRDefault="00084FCE">
      <w:pPr>
        <w:pStyle w:val="ConsPlusTitle"/>
        <w:jc w:val="center"/>
      </w:pPr>
      <w:r>
        <w:t>В СООТВЕТСТВИИ С ЧАСТЬЮ 7 СТАТЬИ 177</w:t>
      </w:r>
      <w:proofErr w:type="gramStart"/>
      <w:r>
        <w:t xml:space="preserve"> И</w:t>
      </w:r>
      <w:proofErr w:type="gramEnd"/>
      <w:r>
        <w:t xml:space="preserve"> СТАТЬЕЙ 183 ЖИЛИЩНОГО</w:t>
      </w:r>
    </w:p>
    <w:p w:rsidR="00084FCE" w:rsidRDefault="00084FCE">
      <w:pPr>
        <w:pStyle w:val="ConsPlusTitle"/>
        <w:jc w:val="center"/>
      </w:pPr>
      <w:r>
        <w:t>КОДЕКСА РОССИЙСКОЙ ФЕДЕРАЦИИ, А ТАКЖЕ ПЕРЕЧНЯ И ПОРЯДКА</w:t>
      </w:r>
    </w:p>
    <w:p w:rsidR="00084FCE" w:rsidRDefault="00084FCE">
      <w:pPr>
        <w:pStyle w:val="ConsPlusTitle"/>
        <w:jc w:val="center"/>
      </w:pPr>
      <w:r>
        <w:t>ПРЕДОСТАВЛЕНИЯ ИНЫХ СВЕДЕНИЙ, ПОДЛЕЖАЩИХ ПРЕДОСТАВЛЕНИЮ</w:t>
      </w:r>
    </w:p>
    <w:p w:rsidR="00084FCE" w:rsidRDefault="00084FCE">
      <w:pPr>
        <w:pStyle w:val="ConsPlusTitle"/>
        <w:jc w:val="center"/>
      </w:pPr>
      <w:r>
        <w:t>УКАЗАННЫМИ ЛИЦАМИ</w:t>
      </w:r>
    </w:p>
    <w:p w:rsidR="00084FCE" w:rsidRDefault="00084F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84FCE">
        <w:trPr>
          <w:jc w:val="center"/>
        </w:trPr>
        <w:tc>
          <w:tcPr>
            <w:tcW w:w="9294" w:type="dxa"/>
            <w:tcBorders>
              <w:top w:val="nil"/>
              <w:left w:val="single" w:sz="24" w:space="0" w:color="CED3F1"/>
              <w:bottom w:val="nil"/>
              <w:right w:val="single" w:sz="24" w:space="0" w:color="F4F3F8"/>
            </w:tcBorders>
            <w:shd w:val="clear" w:color="auto" w:fill="F4F3F8"/>
          </w:tcPr>
          <w:p w:rsidR="00084FCE" w:rsidRDefault="00084FCE">
            <w:pPr>
              <w:pStyle w:val="ConsPlusNormal"/>
              <w:jc w:val="center"/>
            </w:pPr>
            <w:r>
              <w:rPr>
                <w:color w:val="392C69"/>
              </w:rPr>
              <w:t>Список изменяющих документов</w:t>
            </w:r>
          </w:p>
          <w:p w:rsidR="00084FCE" w:rsidRDefault="00084FCE">
            <w:pPr>
              <w:pStyle w:val="ConsPlusNormal"/>
              <w:jc w:val="center"/>
            </w:pPr>
            <w:proofErr w:type="gramStart"/>
            <w:r>
              <w:rPr>
                <w:color w:val="392C69"/>
              </w:rPr>
              <w:t xml:space="preserve">(в ред. </w:t>
            </w:r>
            <w:hyperlink r:id="rId6" w:history="1">
              <w:r>
                <w:rPr>
                  <w:color w:val="0000FF"/>
                </w:rPr>
                <w:t>Приказа</w:t>
              </w:r>
            </w:hyperlink>
            <w:r>
              <w:rPr>
                <w:color w:val="392C69"/>
              </w:rPr>
              <w:t xml:space="preserve"> Министерства строительства и жилищно-коммунального хозяйства</w:t>
            </w:r>
            <w:proofErr w:type="gramEnd"/>
          </w:p>
          <w:p w:rsidR="00084FCE" w:rsidRDefault="00084FCE">
            <w:pPr>
              <w:pStyle w:val="ConsPlusNormal"/>
              <w:jc w:val="center"/>
            </w:pPr>
            <w:proofErr w:type="gramStart"/>
            <w:r>
              <w:rPr>
                <w:color w:val="392C69"/>
              </w:rPr>
              <w:t>Калужской области от 20.02.2017 N 73)</w:t>
            </w:r>
            <w:proofErr w:type="gramEnd"/>
          </w:p>
        </w:tc>
      </w:tr>
    </w:tbl>
    <w:p w:rsidR="00084FCE" w:rsidRDefault="00084FCE">
      <w:pPr>
        <w:pStyle w:val="ConsPlusNormal"/>
        <w:jc w:val="both"/>
      </w:pPr>
    </w:p>
    <w:p w:rsidR="00084FCE" w:rsidRDefault="00084FCE">
      <w:pPr>
        <w:pStyle w:val="ConsPlusNormal"/>
        <w:ind w:firstLine="540"/>
        <w:jc w:val="both"/>
      </w:pPr>
      <w:r>
        <w:t xml:space="preserve">В соответствии со </w:t>
      </w:r>
      <w:hyperlink r:id="rId7" w:history="1">
        <w:r>
          <w:rPr>
            <w:color w:val="0000FF"/>
          </w:rPr>
          <w:t>статьей 167</w:t>
        </w:r>
      </w:hyperlink>
      <w:r>
        <w:t xml:space="preserve"> Жилищного кодекса Российской Федерации, </w:t>
      </w:r>
      <w:hyperlink r:id="rId8" w:history="1">
        <w:r>
          <w:rPr>
            <w:color w:val="0000FF"/>
          </w:rPr>
          <w:t>Законом</w:t>
        </w:r>
      </w:hyperlink>
      <w:r>
        <w:t xml:space="preserve"> Калужской области от 03.06.2013 N 434-ОЗ "О регулировании отдельных правоотношений в сфере организации проведения капитального ремонта общего имущества в многоквартирных домах, расположенных на территории Калужской области"</w:t>
      </w:r>
    </w:p>
    <w:p w:rsidR="00084FCE" w:rsidRDefault="00084FCE">
      <w:pPr>
        <w:pStyle w:val="ConsPlusNormal"/>
        <w:spacing w:before="220"/>
        <w:ind w:firstLine="540"/>
        <w:jc w:val="both"/>
      </w:pPr>
      <w:r>
        <w:t>ПРИКАЗЫВАЮ:</w:t>
      </w:r>
    </w:p>
    <w:p w:rsidR="00084FCE" w:rsidRDefault="00084FCE">
      <w:pPr>
        <w:pStyle w:val="ConsPlusNormal"/>
        <w:jc w:val="both"/>
      </w:pPr>
    </w:p>
    <w:p w:rsidR="00084FCE" w:rsidRDefault="00084FCE">
      <w:pPr>
        <w:pStyle w:val="ConsPlusNormal"/>
        <w:ind w:firstLine="540"/>
        <w:jc w:val="both"/>
      </w:pPr>
      <w:r>
        <w:t xml:space="preserve">1. Утвердить </w:t>
      </w:r>
      <w:hyperlink w:anchor="P42" w:history="1">
        <w:r>
          <w:rPr>
            <w:color w:val="0000FF"/>
          </w:rPr>
          <w:t>Положение</w:t>
        </w:r>
      </w:hyperlink>
      <w:r>
        <w:t xml:space="preserve"> о порядке предоставления лицом, на имя которого открыт специальный счет, и региональным оператором сведений, подлежащих предоставлению в соответствии с </w:t>
      </w:r>
      <w:hyperlink r:id="rId9" w:history="1">
        <w:r>
          <w:rPr>
            <w:color w:val="0000FF"/>
          </w:rPr>
          <w:t>частью 7 статьи 177</w:t>
        </w:r>
      </w:hyperlink>
      <w:r>
        <w:t xml:space="preserve"> и </w:t>
      </w:r>
      <w:hyperlink r:id="rId10" w:history="1">
        <w:r>
          <w:rPr>
            <w:color w:val="0000FF"/>
          </w:rPr>
          <w:t>статьей 183</w:t>
        </w:r>
      </w:hyperlink>
      <w:r>
        <w:t xml:space="preserve"> Жилищного кодекса Российской Федерации, а также перечне и порядке предоставления иных сведений, подлежащих предоставлению указанными лицами (прилагается).</w:t>
      </w:r>
    </w:p>
    <w:p w:rsidR="00084FCE" w:rsidRDefault="00084FCE">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оставляю за собой.</w:t>
      </w:r>
    </w:p>
    <w:p w:rsidR="00084FCE" w:rsidRDefault="00084FCE">
      <w:pPr>
        <w:pStyle w:val="ConsPlusNormal"/>
        <w:jc w:val="both"/>
      </w:pPr>
    </w:p>
    <w:p w:rsidR="00084FCE" w:rsidRDefault="00084FCE">
      <w:pPr>
        <w:pStyle w:val="ConsPlusNormal"/>
        <w:jc w:val="right"/>
      </w:pPr>
      <w:r>
        <w:t>Министр</w:t>
      </w:r>
    </w:p>
    <w:p w:rsidR="00084FCE" w:rsidRDefault="00084FCE">
      <w:pPr>
        <w:pStyle w:val="ConsPlusNormal"/>
        <w:jc w:val="right"/>
      </w:pPr>
      <w:r>
        <w:t>А.В.Пичугин</w:t>
      </w:r>
    </w:p>
    <w:p w:rsidR="00084FCE" w:rsidRDefault="00084FCE">
      <w:pPr>
        <w:pStyle w:val="ConsPlusNormal"/>
        <w:jc w:val="both"/>
      </w:pPr>
    </w:p>
    <w:p w:rsidR="00084FCE" w:rsidRDefault="00084FCE">
      <w:pPr>
        <w:pStyle w:val="ConsPlusNormal"/>
        <w:jc w:val="both"/>
      </w:pPr>
    </w:p>
    <w:p w:rsidR="00084FCE" w:rsidRDefault="00084FCE">
      <w:pPr>
        <w:pStyle w:val="ConsPlusNormal"/>
        <w:jc w:val="both"/>
      </w:pPr>
    </w:p>
    <w:p w:rsidR="00084FCE" w:rsidRDefault="00084FCE">
      <w:pPr>
        <w:pStyle w:val="ConsPlusNormal"/>
        <w:jc w:val="both"/>
      </w:pPr>
    </w:p>
    <w:p w:rsidR="00084FCE" w:rsidRDefault="00084FCE">
      <w:pPr>
        <w:pStyle w:val="ConsPlusNormal"/>
        <w:jc w:val="both"/>
      </w:pPr>
    </w:p>
    <w:p w:rsidR="00084FCE" w:rsidRDefault="00084FCE">
      <w:pPr>
        <w:pStyle w:val="ConsPlusNormal"/>
        <w:jc w:val="right"/>
        <w:outlineLvl w:val="0"/>
      </w:pPr>
      <w:r>
        <w:t>Приложение</w:t>
      </w:r>
    </w:p>
    <w:p w:rsidR="00084FCE" w:rsidRDefault="00084FCE">
      <w:pPr>
        <w:pStyle w:val="ConsPlusNormal"/>
        <w:jc w:val="right"/>
      </w:pPr>
      <w:r>
        <w:t>к Приказу</w:t>
      </w:r>
    </w:p>
    <w:p w:rsidR="00084FCE" w:rsidRDefault="00084FCE">
      <w:pPr>
        <w:pStyle w:val="ConsPlusNormal"/>
        <w:jc w:val="right"/>
      </w:pPr>
      <w:r>
        <w:t>министерства строительства</w:t>
      </w:r>
    </w:p>
    <w:p w:rsidR="00084FCE" w:rsidRDefault="00084FCE">
      <w:pPr>
        <w:pStyle w:val="ConsPlusNormal"/>
        <w:jc w:val="right"/>
      </w:pPr>
      <w:r>
        <w:t>и жилищно-коммунального хозяйства</w:t>
      </w:r>
    </w:p>
    <w:p w:rsidR="00084FCE" w:rsidRDefault="00084FCE">
      <w:pPr>
        <w:pStyle w:val="ConsPlusNormal"/>
        <w:jc w:val="right"/>
      </w:pPr>
      <w:r>
        <w:t>Калужской области</w:t>
      </w:r>
    </w:p>
    <w:p w:rsidR="00084FCE" w:rsidRDefault="00084FCE">
      <w:pPr>
        <w:pStyle w:val="ConsPlusNormal"/>
        <w:jc w:val="right"/>
      </w:pPr>
      <w:r>
        <w:t>от 19 июня 2014 г. N 240</w:t>
      </w:r>
    </w:p>
    <w:p w:rsidR="00084FCE" w:rsidRDefault="00084FCE">
      <w:pPr>
        <w:pStyle w:val="ConsPlusNormal"/>
        <w:jc w:val="both"/>
      </w:pPr>
    </w:p>
    <w:p w:rsidR="00084FCE" w:rsidRDefault="00084FCE">
      <w:pPr>
        <w:pStyle w:val="ConsPlusTitle"/>
        <w:jc w:val="center"/>
      </w:pPr>
      <w:bookmarkStart w:id="0" w:name="P42"/>
      <w:bookmarkEnd w:id="0"/>
      <w:r>
        <w:t>ПОЛОЖЕНИЕ</w:t>
      </w:r>
    </w:p>
    <w:p w:rsidR="00084FCE" w:rsidRDefault="00084FCE">
      <w:pPr>
        <w:pStyle w:val="ConsPlusTitle"/>
        <w:jc w:val="center"/>
      </w:pPr>
      <w:r>
        <w:t xml:space="preserve">О ПОРЯДКЕ ПРЕДОСТАВЛЕНИЯ ЛИЦОМ, НА ИМЯ КОТОРОГО </w:t>
      </w:r>
      <w:proofErr w:type="gramStart"/>
      <w:r>
        <w:t>ОТКРЫТ</w:t>
      </w:r>
      <w:proofErr w:type="gramEnd"/>
    </w:p>
    <w:p w:rsidR="00084FCE" w:rsidRDefault="00084FCE">
      <w:pPr>
        <w:pStyle w:val="ConsPlusTitle"/>
        <w:jc w:val="center"/>
      </w:pPr>
      <w:r>
        <w:t>СПЕЦИАЛЬНЫЙ СЧЕТ, И РЕГИОНАЛЬНЫМ ОПЕРАТОРОМ СВЕДЕНИЙ,</w:t>
      </w:r>
    </w:p>
    <w:p w:rsidR="00084FCE" w:rsidRDefault="00084FCE">
      <w:pPr>
        <w:pStyle w:val="ConsPlusTitle"/>
        <w:jc w:val="center"/>
      </w:pPr>
      <w:r>
        <w:t>ПОДЛЕЖАЩИХ ПРЕДОСТАВЛЕНИЮ В СООТВЕТСТВИИ С ЧАСТЬЮ 7 СТАТЬИ</w:t>
      </w:r>
    </w:p>
    <w:p w:rsidR="00084FCE" w:rsidRDefault="00084FCE">
      <w:pPr>
        <w:pStyle w:val="ConsPlusTitle"/>
        <w:jc w:val="center"/>
      </w:pPr>
      <w:r>
        <w:t>177</w:t>
      </w:r>
      <w:proofErr w:type="gramStart"/>
      <w:r>
        <w:t xml:space="preserve"> И</w:t>
      </w:r>
      <w:proofErr w:type="gramEnd"/>
      <w:r>
        <w:t xml:space="preserve"> СТАТЬЕЙ 183 ЖИЛИЩНОГО КОДЕКСА РОССИЙСКОЙ ФЕДЕРАЦИИ,</w:t>
      </w:r>
    </w:p>
    <w:p w:rsidR="00084FCE" w:rsidRDefault="00084FCE">
      <w:pPr>
        <w:pStyle w:val="ConsPlusTitle"/>
        <w:jc w:val="center"/>
      </w:pPr>
      <w:r>
        <w:t xml:space="preserve">А ТАКЖЕ </w:t>
      </w:r>
      <w:proofErr w:type="gramStart"/>
      <w:r>
        <w:t>ПЕРЕЧНЕ</w:t>
      </w:r>
      <w:proofErr w:type="gramEnd"/>
      <w:r>
        <w:t xml:space="preserve"> И ПОРЯДКЕ ПРЕДОСТАВЛЕНИЯ ИНЫХ СВЕДЕНИЙ,</w:t>
      </w:r>
    </w:p>
    <w:p w:rsidR="00084FCE" w:rsidRDefault="00084FCE">
      <w:pPr>
        <w:pStyle w:val="ConsPlusTitle"/>
        <w:jc w:val="center"/>
      </w:pPr>
      <w:r>
        <w:t>ПОДЛЕЖАЩИХ ПРЕДОСТАВЛЕНИЮ УКАЗАННЫМИ ЛИЦАМИ</w:t>
      </w:r>
    </w:p>
    <w:p w:rsidR="00084FCE" w:rsidRDefault="00084F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84FCE">
        <w:trPr>
          <w:jc w:val="center"/>
        </w:trPr>
        <w:tc>
          <w:tcPr>
            <w:tcW w:w="9294" w:type="dxa"/>
            <w:tcBorders>
              <w:top w:val="nil"/>
              <w:left w:val="single" w:sz="24" w:space="0" w:color="CED3F1"/>
              <w:bottom w:val="nil"/>
              <w:right w:val="single" w:sz="24" w:space="0" w:color="F4F3F8"/>
            </w:tcBorders>
            <w:shd w:val="clear" w:color="auto" w:fill="F4F3F8"/>
          </w:tcPr>
          <w:p w:rsidR="00084FCE" w:rsidRDefault="00084FCE">
            <w:pPr>
              <w:pStyle w:val="ConsPlusNormal"/>
              <w:jc w:val="center"/>
            </w:pPr>
            <w:r>
              <w:rPr>
                <w:color w:val="392C69"/>
              </w:rPr>
              <w:t>Список изменяющих документов</w:t>
            </w:r>
          </w:p>
          <w:p w:rsidR="00084FCE" w:rsidRDefault="00084FCE">
            <w:pPr>
              <w:pStyle w:val="ConsPlusNormal"/>
              <w:jc w:val="center"/>
            </w:pPr>
            <w:proofErr w:type="gramStart"/>
            <w:r>
              <w:rPr>
                <w:color w:val="392C69"/>
              </w:rPr>
              <w:t xml:space="preserve">(в ред. </w:t>
            </w:r>
            <w:hyperlink r:id="rId11" w:history="1">
              <w:r>
                <w:rPr>
                  <w:color w:val="0000FF"/>
                </w:rPr>
                <w:t>Приказа</w:t>
              </w:r>
            </w:hyperlink>
            <w:r>
              <w:rPr>
                <w:color w:val="392C69"/>
              </w:rPr>
              <w:t xml:space="preserve"> Министерства строительства и жилищно-коммунального хозяйства</w:t>
            </w:r>
            <w:proofErr w:type="gramEnd"/>
          </w:p>
          <w:p w:rsidR="00084FCE" w:rsidRDefault="00084FCE">
            <w:pPr>
              <w:pStyle w:val="ConsPlusNormal"/>
              <w:jc w:val="center"/>
            </w:pPr>
            <w:proofErr w:type="gramStart"/>
            <w:r>
              <w:rPr>
                <w:color w:val="392C69"/>
              </w:rPr>
              <w:t>Калужской области от 20.02.2017 N 73)</w:t>
            </w:r>
            <w:proofErr w:type="gramEnd"/>
          </w:p>
        </w:tc>
      </w:tr>
    </w:tbl>
    <w:p w:rsidR="00084FCE" w:rsidRDefault="00084FCE">
      <w:pPr>
        <w:pStyle w:val="ConsPlusNormal"/>
        <w:jc w:val="both"/>
      </w:pPr>
    </w:p>
    <w:p w:rsidR="00084FCE" w:rsidRDefault="00084FCE">
      <w:pPr>
        <w:pStyle w:val="ConsPlusNormal"/>
        <w:ind w:firstLine="540"/>
        <w:jc w:val="both"/>
      </w:pPr>
      <w:r>
        <w:t xml:space="preserve">1. Настоящее Положение определяет порядок предоставления лицом, на имя которого открыт специальный счет, и региональным оператором сведений, подлежащих предоставлению в соответствии с </w:t>
      </w:r>
      <w:hyperlink r:id="rId12" w:history="1">
        <w:r>
          <w:rPr>
            <w:color w:val="0000FF"/>
          </w:rPr>
          <w:t>частью 7 статьи 177</w:t>
        </w:r>
      </w:hyperlink>
      <w:r>
        <w:t xml:space="preserve"> и </w:t>
      </w:r>
      <w:hyperlink r:id="rId13" w:history="1">
        <w:r>
          <w:rPr>
            <w:color w:val="0000FF"/>
          </w:rPr>
          <w:t>статьей 183</w:t>
        </w:r>
      </w:hyperlink>
      <w:r>
        <w:t xml:space="preserve"> Жилищного кодекса Российской Федерации, а также перечне и порядке предоставления иных сведений, подлежащих предоставлению указанными лицами в соответствии с действующим законодательством.</w:t>
      </w:r>
    </w:p>
    <w:p w:rsidR="00084FCE" w:rsidRDefault="00084FCE">
      <w:pPr>
        <w:pStyle w:val="ConsPlusNormal"/>
        <w:spacing w:before="220"/>
        <w:ind w:firstLine="540"/>
        <w:jc w:val="both"/>
      </w:pPr>
      <w:r>
        <w:t>2. К иным сведениям, предоставляемым владельцем специального счета и региональным оператором, относятся:</w:t>
      </w:r>
    </w:p>
    <w:p w:rsidR="00084FCE" w:rsidRDefault="00084FCE">
      <w:pPr>
        <w:pStyle w:val="ConsPlusNormal"/>
        <w:spacing w:before="220"/>
        <w:ind w:firstLine="540"/>
        <w:jc w:val="both"/>
      </w:pPr>
      <w:r>
        <w:t>- сведения о распоряжениях владельца специального счета по совершению банковских операций, об отказах банка в выполнении таких распоряжений;</w:t>
      </w:r>
    </w:p>
    <w:p w:rsidR="00084FCE" w:rsidRDefault="00084FCE">
      <w:pPr>
        <w:pStyle w:val="ConsPlusNormal"/>
        <w:spacing w:before="220"/>
        <w:ind w:firstLine="540"/>
        <w:jc w:val="both"/>
      </w:pPr>
      <w:r>
        <w:t xml:space="preserve">- сведения </w:t>
      </w:r>
      <w:proofErr w:type="gramStart"/>
      <w:r>
        <w:t>о зачете региональным оператором средств в счет исполнения на будущий период обязательств по уплате взносов на капитальный ремонт</w:t>
      </w:r>
      <w:proofErr w:type="gramEnd"/>
      <w:r>
        <w:t xml:space="preserve"> в соответствии с </w:t>
      </w:r>
      <w:hyperlink r:id="rId14" w:history="1">
        <w:r>
          <w:rPr>
            <w:color w:val="0000FF"/>
          </w:rPr>
          <w:t>частью 4 статьи 181</w:t>
        </w:r>
      </w:hyperlink>
      <w:r>
        <w:t xml:space="preserve"> Жилищного кодекса Российской Федерации.</w:t>
      </w:r>
    </w:p>
    <w:p w:rsidR="00084FCE" w:rsidRDefault="00084FCE">
      <w:pPr>
        <w:pStyle w:val="ConsPlusNormal"/>
        <w:spacing w:before="220"/>
        <w:ind w:firstLine="540"/>
        <w:jc w:val="both"/>
      </w:pPr>
      <w:r>
        <w:t>3. Запрос на получение сведений, предусмотренных настоящим Положением, направляется владельцу специального счета, региональному оператору в письменной форме по почте либо посредством информационно-телекоммуникационных сетей общего пользования (по электронной почте, посредством факсимильной связи).</w:t>
      </w:r>
    </w:p>
    <w:p w:rsidR="00084FCE" w:rsidRDefault="00084FCE">
      <w:pPr>
        <w:pStyle w:val="ConsPlusNormal"/>
        <w:spacing w:before="220"/>
        <w:ind w:firstLine="540"/>
        <w:jc w:val="both"/>
      </w:pPr>
      <w:bookmarkStart w:id="1" w:name="P58"/>
      <w:bookmarkEnd w:id="1"/>
      <w:r>
        <w:t>4. Запрос должен содержать:</w:t>
      </w:r>
    </w:p>
    <w:p w:rsidR="00084FCE" w:rsidRDefault="00084FCE">
      <w:pPr>
        <w:pStyle w:val="ConsPlusNormal"/>
        <w:spacing w:before="220"/>
        <w:ind w:firstLine="540"/>
        <w:jc w:val="both"/>
      </w:pPr>
      <w:r>
        <w:t>- фамилию, имя, отчество (наименование) заявителя, почтовый адрес, а также адрес электронной почты и номер телефона (при наличии);</w:t>
      </w:r>
    </w:p>
    <w:p w:rsidR="00084FCE" w:rsidRDefault="00084FCE">
      <w:pPr>
        <w:pStyle w:val="ConsPlusNormal"/>
        <w:spacing w:before="220"/>
        <w:ind w:firstLine="540"/>
        <w:jc w:val="both"/>
      </w:pPr>
      <w:r>
        <w:t>- характер и объем сведений, подлежащих предоставлению.</w:t>
      </w:r>
    </w:p>
    <w:p w:rsidR="00084FCE" w:rsidRDefault="00084FCE">
      <w:pPr>
        <w:pStyle w:val="ConsPlusNormal"/>
        <w:spacing w:before="220"/>
        <w:ind w:firstLine="540"/>
        <w:jc w:val="both"/>
      </w:pPr>
      <w:r>
        <w:t>К запросу собственники помещений прилагают выписку из Единого государственного реестра недвижимости на помещение, лица, ответственные за управление многоквартирным домом (товарищество собственников жилья, жилищный кооператив или иной специализированный потребительский кооператив, управляющая организация) прилагают копию договора управления многоквартирным домом.</w:t>
      </w:r>
    </w:p>
    <w:p w:rsidR="00084FCE" w:rsidRDefault="00084FCE">
      <w:pPr>
        <w:pStyle w:val="ConsPlusNormal"/>
        <w:jc w:val="both"/>
      </w:pPr>
      <w:r>
        <w:t xml:space="preserve">(в ред. </w:t>
      </w:r>
      <w:hyperlink r:id="rId15" w:history="1">
        <w:r>
          <w:rPr>
            <w:color w:val="0000FF"/>
          </w:rPr>
          <w:t>Приказа</w:t>
        </w:r>
      </w:hyperlink>
      <w:r>
        <w:t xml:space="preserve"> Министерства строительства и жилищно-коммунального хозяйства Калужской области от 20.02.2017 N 73)</w:t>
      </w:r>
    </w:p>
    <w:p w:rsidR="00084FCE" w:rsidRDefault="00084FCE">
      <w:pPr>
        <w:pStyle w:val="ConsPlusNormal"/>
        <w:spacing w:before="220"/>
        <w:ind w:firstLine="540"/>
        <w:jc w:val="both"/>
      </w:pPr>
      <w:r>
        <w:t>5. Сведения предоставляются владельцем специального счета или региональным оператором путем направления ответов в письменной форме по почте либо посредством информационно-телекоммуникационных сетей общего пользования (по электронной почте, посредством факсимильной связи) на указанный заявителем адрес не позднее 25 дней со дня получения запроса.</w:t>
      </w:r>
    </w:p>
    <w:p w:rsidR="00084FCE" w:rsidRDefault="00084FCE">
      <w:pPr>
        <w:pStyle w:val="ConsPlusNormal"/>
        <w:spacing w:before="220"/>
        <w:ind w:firstLine="540"/>
        <w:jc w:val="both"/>
      </w:pPr>
      <w:r>
        <w:lastRenderedPageBreak/>
        <w:t>6. Основаниями для отказа в предоставлении информации являются:</w:t>
      </w:r>
    </w:p>
    <w:p w:rsidR="00084FCE" w:rsidRDefault="00084FCE">
      <w:pPr>
        <w:pStyle w:val="ConsPlusNormal"/>
        <w:spacing w:before="220"/>
        <w:ind w:firstLine="540"/>
        <w:jc w:val="both"/>
      </w:pPr>
      <w:r>
        <w:t>- отсутствие у заявителя права на получение сведений;</w:t>
      </w:r>
    </w:p>
    <w:p w:rsidR="00084FCE" w:rsidRDefault="00084FCE">
      <w:pPr>
        <w:pStyle w:val="ConsPlusNormal"/>
        <w:spacing w:before="220"/>
        <w:ind w:firstLine="540"/>
        <w:jc w:val="both"/>
      </w:pPr>
      <w:r>
        <w:t xml:space="preserve">- отсутствие в запросе информации и (или) документов, указанных в </w:t>
      </w:r>
      <w:hyperlink w:anchor="P58" w:history="1">
        <w:r>
          <w:rPr>
            <w:color w:val="0000FF"/>
          </w:rPr>
          <w:t>пункте 4</w:t>
        </w:r>
      </w:hyperlink>
      <w:r>
        <w:t xml:space="preserve"> настоящего Положения;</w:t>
      </w:r>
    </w:p>
    <w:p w:rsidR="00084FCE" w:rsidRDefault="00084FCE">
      <w:pPr>
        <w:pStyle w:val="ConsPlusNormal"/>
        <w:spacing w:before="220"/>
        <w:ind w:firstLine="540"/>
        <w:jc w:val="both"/>
      </w:pPr>
      <w:r>
        <w:t xml:space="preserve">- запрос информации, не предусмотренной </w:t>
      </w:r>
      <w:hyperlink r:id="rId16" w:history="1">
        <w:r>
          <w:rPr>
            <w:color w:val="0000FF"/>
          </w:rPr>
          <w:t>статьями 177</w:t>
        </w:r>
      </w:hyperlink>
      <w:r>
        <w:t xml:space="preserve">, </w:t>
      </w:r>
      <w:hyperlink r:id="rId17" w:history="1">
        <w:r>
          <w:rPr>
            <w:color w:val="0000FF"/>
          </w:rPr>
          <w:t>183</w:t>
        </w:r>
      </w:hyperlink>
      <w:r>
        <w:t xml:space="preserve"> Жилищного кодекса Российской Федерации и </w:t>
      </w:r>
      <w:hyperlink w:anchor="P58" w:history="1">
        <w:r>
          <w:rPr>
            <w:color w:val="0000FF"/>
          </w:rPr>
          <w:t>пунктом 4</w:t>
        </w:r>
      </w:hyperlink>
      <w:r>
        <w:t xml:space="preserve"> настоящего Положения.</w:t>
      </w:r>
    </w:p>
    <w:p w:rsidR="00084FCE" w:rsidRDefault="00084FCE">
      <w:pPr>
        <w:pStyle w:val="ConsPlusNormal"/>
        <w:spacing w:before="220"/>
        <w:ind w:firstLine="540"/>
        <w:jc w:val="both"/>
      </w:pPr>
      <w:r>
        <w:t>7. Об отказе в предоставлении информации владелец специального счета или региональный оператор уведомляет заявителя в письменной форме по почте либо посредством информационно-телекоммуникационных сетей общего пользования (по электронной почте, посредством факсимильной связи) на указанный заявителем адрес не позднее 25 дней со дня получения запроса с указанием причин отказа.</w:t>
      </w:r>
    </w:p>
    <w:p w:rsidR="00084FCE" w:rsidRDefault="00084FCE">
      <w:pPr>
        <w:pStyle w:val="ConsPlusNormal"/>
        <w:jc w:val="both"/>
      </w:pPr>
    </w:p>
    <w:p w:rsidR="00084FCE" w:rsidRDefault="00084FCE">
      <w:pPr>
        <w:pStyle w:val="ConsPlusNormal"/>
        <w:jc w:val="both"/>
      </w:pPr>
    </w:p>
    <w:p w:rsidR="00084FCE" w:rsidRDefault="00084FCE">
      <w:pPr>
        <w:pStyle w:val="ConsPlusNormal"/>
        <w:jc w:val="both"/>
      </w:pPr>
    </w:p>
    <w:p w:rsidR="00084FCE" w:rsidRDefault="00084FCE">
      <w:pPr>
        <w:pStyle w:val="ConsPlusNormal"/>
        <w:jc w:val="both"/>
      </w:pPr>
    </w:p>
    <w:p w:rsidR="00084FCE" w:rsidRDefault="00084FCE">
      <w:pPr>
        <w:pStyle w:val="ConsPlusNormal"/>
        <w:jc w:val="both"/>
      </w:pPr>
    </w:p>
    <w:p w:rsidR="00084FCE" w:rsidRDefault="00084FCE">
      <w:pPr>
        <w:pStyle w:val="ConsPlusNormal"/>
        <w:jc w:val="right"/>
        <w:outlineLvl w:val="1"/>
      </w:pPr>
      <w:r>
        <w:t>Приложение N 1</w:t>
      </w:r>
    </w:p>
    <w:p w:rsidR="00084FCE" w:rsidRDefault="00084FCE">
      <w:pPr>
        <w:pStyle w:val="ConsPlusNormal"/>
        <w:jc w:val="right"/>
      </w:pPr>
      <w:r>
        <w:t>к Положению</w:t>
      </w:r>
    </w:p>
    <w:p w:rsidR="00084FCE" w:rsidRDefault="00084FCE">
      <w:pPr>
        <w:pStyle w:val="ConsPlusNormal"/>
        <w:jc w:val="right"/>
      </w:pPr>
      <w:r>
        <w:t>о порядке предоставления лицом,</w:t>
      </w:r>
    </w:p>
    <w:p w:rsidR="00084FCE" w:rsidRDefault="00084FCE">
      <w:pPr>
        <w:pStyle w:val="ConsPlusNormal"/>
        <w:jc w:val="right"/>
      </w:pPr>
      <w:r>
        <w:t xml:space="preserve">на </w:t>
      </w:r>
      <w:proofErr w:type="gramStart"/>
      <w:r>
        <w:t>имя</w:t>
      </w:r>
      <w:proofErr w:type="gramEnd"/>
      <w:r>
        <w:t xml:space="preserve"> которого открыт специальный счет,</w:t>
      </w:r>
    </w:p>
    <w:p w:rsidR="00084FCE" w:rsidRDefault="00084FCE">
      <w:pPr>
        <w:pStyle w:val="ConsPlusNormal"/>
        <w:jc w:val="right"/>
      </w:pPr>
      <w:r>
        <w:t>и региональным оператором сведений,</w:t>
      </w:r>
    </w:p>
    <w:p w:rsidR="00084FCE" w:rsidRDefault="00084FCE">
      <w:pPr>
        <w:pStyle w:val="ConsPlusNormal"/>
        <w:jc w:val="right"/>
      </w:pPr>
      <w:r>
        <w:t>подлежащих предоставлению в соответствии</w:t>
      </w:r>
    </w:p>
    <w:p w:rsidR="00084FCE" w:rsidRDefault="00084FCE">
      <w:pPr>
        <w:pStyle w:val="ConsPlusNormal"/>
        <w:jc w:val="right"/>
      </w:pPr>
      <w:r>
        <w:t>с частью 7 статьи 177 и статьей 183</w:t>
      </w:r>
    </w:p>
    <w:p w:rsidR="00084FCE" w:rsidRDefault="00084FCE">
      <w:pPr>
        <w:pStyle w:val="ConsPlusNormal"/>
        <w:jc w:val="right"/>
      </w:pPr>
      <w:r>
        <w:t>Жилищного кодекса Российской Федерации,</w:t>
      </w:r>
    </w:p>
    <w:p w:rsidR="00084FCE" w:rsidRDefault="00084FCE">
      <w:pPr>
        <w:pStyle w:val="ConsPlusNormal"/>
        <w:jc w:val="right"/>
      </w:pPr>
      <w:r>
        <w:t xml:space="preserve">а также </w:t>
      </w:r>
      <w:proofErr w:type="gramStart"/>
      <w:r>
        <w:t>перечне</w:t>
      </w:r>
      <w:proofErr w:type="gramEnd"/>
      <w:r>
        <w:t xml:space="preserve"> и порядке предоставления</w:t>
      </w:r>
    </w:p>
    <w:p w:rsidR="00084FCE" w:rsidRDefault="00084FCE">
      <w:pPr>
        <w:pStyle w:val="ConsPlusNormal"/>
        <w:jc w:val="right"/>
      </w:pPr>
      <w:r>
        <w:t>иных сведений, подлежащих предоставлению</w:t>
      </w:r>
    </w:p>
    <w:p w:rsidR="00084FCE" w:rsidRDefault="00084FCE">
      <w:pPr>
        <w:pStyle w:val="ConsPlusNormal"/>
        <w:jc w:val="right"/>
      </w:pPr>
      <w:r>
        <w:t>указанными лицами</w:t>
      </w:r>
    </w:p>
    <w:p w:rsidR="00084FCE" w:rsidRDefault="00084FCE">
      <w:pPr>
        <w:pStyle w:val="ConsPlusNormal"/>
        <w:jc w:val="both"/>
      </w:pPr>
    </w:p>
    <w:p w:rsidR="00084FCE" w:rsidRDefault="00084FCE">
      <w:pPr>
        <w:pStyle w:val="ConsPlusNonformat"/>
        <w:jc w:val="both"/>
      </w:pPr>
      <w:r>
        <w:t xml:space="preserve">                                   ________________________________________</w:t>
      </w:r>
    </w:p>
    <w:p w:rsidR="00084FCE" w:rsidRDefault="00084FCE">
      <w:pPr>
        <w:pStyle w:val="ConsPlusNonformat"/>
        <w:jc w:val="both"/>
      </w:pPr>
      <w:r>
        <w:t xml:space="preserve">                                                 (указать кому)</w:t>
      </w:r>
    </w:p>
    <w:p w:rsidR="00084FCE" w:rsidRDefault="00084FCE">
      <w:pPr>
        <w:pStyle w:val="ConsPlusNonformat"/>
        <w:jc w:val="both"/>
      </w:pPr>
      <w:r>
        <w:t xml:space="preserve">                                    от ____________________________________</w:t>
      </w:r>
    </w:p>
    <w:p w:rsidR="00084FCE" w:rsidRDefault="00084FCE">
      <w:pPr>
        <w:pStyle w:val="ConsPlusNonformat"/>
        <w:jc w:val="both"/>
      </w:pPr>
      <w:r>
        <w:t xml:space="preserve">                                    </w:t>
      </w:r>
      <w:proofErr w:type="gramStart"/>
      <w:r>
        <w:t>(указать статус заявителя - собственник</w:t>
      </w:r>
      <w:proofErr w:type="gramEnd"/>
    </w:p>
    <w:p w:rsidR="00084FCE" w:rsidRDefault="00084FCE">
      <w:pPr>
        <w:pStyle w:val="ConsPlusNonformat"/>
        <w:jc w:val="both"/>
      </w:pPr>
      <w:r>
        <w:t xml:space="preserve">                                             помещения, иное лицо)</w:t>
      </w:r>
    </w:p>
    <w:p w:rsidR="00084FCE" w:rsidRDefault="00084FCE">
      <w:pPr>
        <w:pStyle w:val="ConsPlusNonformat"/>
        <w:jc w:val="both"/>
      </w:pPr>
      <w:r>
        <w:t xml:space="preserve">                                    _______________________________________</w:t>
      </w:r>
    </w:p>
    <w:p w:rsidR="00084FCE" w:rsidRDefault="00084FCE">
      <w:pPr>
        <w:pStyle w:val="ConsPlusNonformat"/>
        <w:jc w:val="both"/>
      </w:pPr>
      <w:r>
        <w:t xml:space="preserve">                                      (фамилия, имя, отчество гражданина)</w:t>
      </w:r>
    </w:p>
    <w:p w:rsidR="00084FCE" w:rsidRDefault="00084FCE">
      <w:pPr>
        <w:pStyle w:val="ConsPlusNonformat"/>
        <w:jc w:val="both"/>
      </w:pPr>
      <w:r>
        <w:t xml:space="preserve">                                    _______________________________________</w:t>
      </w:r>
    </w:p>
    <w:p w:rsidR="00084FCE" w:rsidRDefault="00084FCE">
      <w:pPr>
        <w:pStyle w:val="ConsPlusNonformat"/>
        <w:jc w:val="both"/>
      </w:pPr>
      <w:r>
        <w:t xml:space="preserve">                                               (паспортные данные)</w:t>
      </w:r>
    </w:p>
    <w:p w:rsidR="00084FCE" w:rsidRDefault="00084FCE">
      <w:pPr>
        <w:pStyle w:val="ConsPlusNonformat"/>
        <w:jc w:val="both"/>
      </w:pPr>
      <w:r>
        <w:t xml:space="preserve">                                    _______________________________________</w:t>
      </w:r>
    </w:p>
    <w:p w:rsidR="00084FCE" w:rsidRDefault="00084FCE">
      <w:pPr>
        <w:pStyle w:val="ConsPlusNonformat"/>
        <w:jc w:val="both"/>
      </w:pPr>
      <w:r>
        <w:t xml:space="preserve">                                     </w:t>
      </w:r>
      <w:proofErr w:type="gramStart"/>
      <w:r>
        <w:t>(адрес проживания и регистрации, адрес</w:t>
      </w:r>
      <w:proofErr w:type="gramEnd"/>
    </w:p>
    <w:p w:rsidR="00084FCE" w:rsidRDefault="00084FCE">
      <w:pPr>
        <w:pStyle w:val="ConsPlusNonformat"/>
        <w:jc w:val="both"/>
      </w:pPr>
      <w:r>
        <w:t xml:space="preserve">                                                юридического лица)</w:t>
      </w:r>
    </w:p>
    <w:p w:rsidR="00084FCE" w:rsidRDefault="00084FCE">
      <w:pPr>
        <w:pStyle w:val="ConsPlusNonformat"/>
        <w:jc w:val="both"/>
      </w:pPr>
      <w:r>
        <w:t xml:space="preserve">                                    _______________________________________</w:t>
      </w:r>
    </w:p>
    <w:p w:rsidR="00084FCE" w:rsidRDefault="00084FCE">
      <w:pPr>
        <w:pStyle w:val="ConsPlusNonformat"/>
        <w:jc w:val="both"/>
      </w:pPr>
      <w:r>
        <w:t xml:space="preserve">                                          (контактный телефон)</w:t>
      </w:r>
    </w:p>
    <w:p w:rsidR="00084FCE" w:rsidRDefault="00084FCE">
      <w:pPr>
        <w:pStyle w:val="ConsPlusNonformat"/>
        <w:jc w:val="both"/>
      </w:pPr>
    </w:p>
    <w:p w:rsidR="00084FCE" w:rsidRDefault="00084FCE">
      <w:pPr>
        <w:pStyle w:val="ConsPlusNonformat"/>
        <w:jc w:val="both"/>
      </w:pPr>
      <w:r>
        <w:t xml:space="preserve">                                 ЗАЯВЛЕНИЕ</w:t>
      </w:r>
    </w:p>
    <w:p w:rsidR="00084FCE" w:rsidRDefault="00084FCE">
      <w:pPr>
        <w:pStyle w:val="ConsPlusNonformat"/>
        <w:jc w:val="both"/>
      </w:pPr>
    </w:p>
    <w:p w:rsidR="00084FCE" w:rsidRDefault="00084FCE">
      <w:pPr>
        <w:pStyle w:val="ConsPlusNonformat"/>
        <w:jc w:val="both"/>
      </w:pPr>
      <w:r>
        <w:t xml:space="preserve">    Прошу предоставить сведения о _________________________________________</w:t>
      </w:r>
    </w:p>
    <w:p w:rsidR="00084FCE" w:rsidRDefault="00084FCE">
      <w:pPr>
        <w:pStyle w:val="ConsPlusNonformat"/>
        <w:jc w:val="both"/>
      </w:pPr>
      <w:r>
        <w:t xml:space="preserve">                                      (указать, какие, адрес дома)</w:t>
      </w:r>
    </w:p>
    <w:p w:rsidR="00084FCE" w:rsidRDefault="00084FCE">
      <w:pPr>
        <w:pStyle w:val="ConsPlusNonformat"/>
        <w:jc w:val="both"/>
      </w:pPr>
      <w:r>
        <w:t>___________________________________________________________________________</w:t>
      </w:r>
    </w:p>
    <w:p w:rsidR="00084FCE" w:rsidRDefault="00084FCE">
      <w:pPr>
        <w:pStyle w:val="ConsPlusNonformat"/>
        <w:jc w:val="both"/>
      </w:pPr>
      <w:r>
        <w:t>___________________________________________________________________________</w:t>
      </w:r>
    </w:p>
    <w:p w:rsidR="00084FCE" w:rsidRDefault="00084FCE">
      <w:pPr>
        <w:pStyle w:val="ConsPlusNonformat"/>
        <w:jc w:val="both"/>
      </w:pPr>
    </w:p>
    <w:p w:rsidR="00084FCE" w:rsidRDefault="00084FCE">
      <w:pPr>
        <w:pStyle w:val="ConsPlusNonformat"/>
        <w:jc w:val="both"/>
      </w:pPr>
      <w:r>
        <w:t>________________________                           ________________________</w:t>
      </w:r>
    </w:p>
    <w:p w:rsidR="00084FCE" w:rsidRDefault="00084FCE">
      <w:pPr>
        <w:pStyle w:val="ConsPlusNonformat"/>
        <w:jc w:val="both"/>
      </w:pPr>
      <w:r>
        <w:t xml:space="preserve">       (дата)                                             (подпись)</w:t>
      </w:r>
    </w:p>
    <w:p w:rsidR="00084FCE" w:rsidRDefault="00084FCE">
      <w:pPr>
        <w:pStyle w:val="ConsPlusNormal"/>
        <w:jc w:val="both"/>
      </w:pPr>
    </w:p>
    <w:p w:rsidR="00084FCE" w:rsidRDefault="00084FCE">
      <w:pPr>
        <w:pStyle w:val="ConsPlusNormal"/>
        <w:jc w:val="both"/>
      </w:pPr>
    </w:p>
    <w:p w:rsidR="00084FCE" w:rsidRDefault="00084FCE">
      <w:pPr>
        <w:pStyle w:val="ConsPlusNormal"/>
        <w:pBdr>
          <w:top w:val="single" w:sz="6" w:space="0" w:color="auto"/>
        </w:pBdr>
        <w:spacing w:before="100" w:after="100"/>
        <w:jc w:val="both"/>
        <w:rPr>
          <w:sz w:val="2"/>
          <w:szCs w:val="2"/>
        </w:rPr>
      </w:pPr>
    </w:p>
    <w:p w:rsidR="00323037" w:rsidRDefault="00323037">
      <w:bookmarkStart w:id="2" w:name="_GoBack"/>
      <w:bookmarkEnd w:id="2"/>
    </w:p>
    <w:sectPr w:rsidR="00323037" w:rsidSect="00D27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CE"/>
    <w:rsid w:val="00084FCE"/>
    <w:rsid w:val="00323037"/>
    <w:rsid w:val="00575EBB"/>
    <w:rsid w:val="00E47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F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4F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4F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4FC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F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4F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4F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4F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FA9DF778D6C7234865007E3D9F1A55DF9A17EDFAC791E079C8FCA06D4FBFB599D0095D8483E37939189F97F7527029BE7EBAB51AFB6D53C7E85A4EPAgDL" TargetMode="External"/><Relationship Id="rId13" Type="http://schemas.openxmlformats.org/officeDocument/2006/relationships/hyperlink" Target="consultantplus://offline/ref=9CFA9DF778D6C72348651E732BF3445BDB954DE8FFCE98BF259BFAF7321FB9E0D9900F0AC1C1E52C685CCA99F1503A78FE35B5B511PEg5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CFA9DF778D6C72348651E732BF3445BDB954DE8FFCE98BF259BFAF7321FB9E0D9900F0BC5C3E52C685CCA99F1503A78FE35B5B511PEg5L" TargetMode="External"/><Relationship Id="rId12" Type="http://schemas.openxmlformats.org/officeDocument/2006/relationships/hyperlink" Target="consultantplus://offline/ref=9CFA9DF778D6C72348651E732BF3445BDB954DE8FFCE98BF259BFAF7321FB9E0D9900F0AC5C7E52C685CCA99F1503A78FE35B5B511PEg5L" TargetMode="External"/><Relationship Id="rId17" Type="http://schemas.openxmlformats.org/officeDocument/2006/relationships/hyperlink" Target="consultantplus://offline/ref=9CFA9DF778D6C72348651E732BF3445BDB954DE8FFCE98BF259BFAF7321FB9E0D9900F0AC1C1E52C685CCA99F1503A78FE35B5B511PEg5L" TargetMode="External"/><Relationship Id="rId2" Type="http://schemas.microsoft.com/office/2007/relationships/stylesWithEffects" Target="stylesWithEffects.xml"/><Relationship Id="rId16" Type="http://schemas.openxmlformats.org/officeDocument/2006/relationships/hyperlink" Target="consultantplus://offline/ref=9CFA9DF778D6C72348651E732BF3445BDB954DE8FFCE98BF259BFAF7321FB9E0D9900F0AC7C7E52C685CCA99F1503A78FE35B5B511PEg5L" TargetMode="External"/><Relationship Id="rId1" Type="http://schemas.openxmlformats.org/officeDocument/2006/relationships/styles" Target="styles.xml"/><Relationship Id="rId6" Type="http://schemas.openxmlformats.org/officeDocument/2006/relationships/hyperlink" Target="consultantplus://offline/ref=9CFA9DF778D6C7234865007E3D9F1A55DF9A17EDFAC691EC70CCFCA06D4FBFB599D0095D8483E37939189F94F6527029BE7EBAB51AFB6D53C7E85A4EPAgDL" TargetMode="External"/><Relationship Id="rId11" Type="http://schemas.openxmlformats.org/officeDocument/2006/relationships/hyperlink" Target="consultantplus://offline/ref=9CFA9DF778D6C7234865007E3D9F1A55DF9A17EDFAC691EC70CCFCA06D4FBFB599D0095D8483E37939189F94F9527029BE7EBAB51AFB6D53C7E85A4EPAgD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CFA9DF778D6C7234865007E3D9F1A55DF9A17EDFAC691EC70CCFCA06D4FBFB599D0095D8483E37939189F94F9527029BE7EBAB51AFB6D53C7E85A4EPAgDL" TargetMode="External"/><Relationship Id="rId10" Type="http://schemas.openxmlformats.org/officeDocument/2006/relationships/hyperlink" Target="consultantplus://offline/ref=9CFA9DF778D6C72348651E732BF3445BDB954DE8FFCE98BF259BFAF7321FB9E0D9900F0AC1C1E52C685CCA99F1503A78FE35B5B511PEg5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CFA9DF778D6C72348651E732BF3445BDB954DE8FFCE98BF259BFAF7321FB9E0D9900F0AC5C7E52C685CCA99F1503A78FE35B5B511PEg5L" TargetMode="External"/><Relationship Id="rId14" Type="http://schemas.openxmlformats.org/officeDocument/2006/relationships/hyperlink" Target="consultantplus://offline/ref=9CFA9DF778D6C72348651E732BF3445BDB954DE8FFCE98BF259BFAF7321FB9E0D9900F0AC2C6E52C685CCA99F1503A78FE35B5B511PEg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7621</Characters>
  <Application>Microsoft Office Word</Application>
  <DocSecurity>0</DocSecurity>
  <Lines>63</Lines>
  <Paragraphs>17</Paragraphs>
  <ScaleCrop>false</ScaleCrop>
  <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Мазин Владимир Андреевич</dc:creator>
  <cp:lastModifiedBy>Мазин Владимир Андреевич</cp:lastModifiedBy>
  <cp:revision>1</cp:revision>
  <dcterms:created xsi:type="dcterms:W3CDTF">2020-04-09T11:32:00Z</dcterms:created>
  <dcterms:modified xsi:type="dcterms:W3CDTF">2020-04-09T11:32:00Z</dcterms:modified>
</cp:coreProperties>
</file>